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F" w:rsidRDefault="008A2AA1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352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2AA1" w:rsidRPr="008A2AA1" w:rsidRDefault="001352DF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A2A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AA1" w:rsidRPr="008A2AA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A2AA1" w:rsidRDefault="008A2AA1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2AA1">
        <w:rPr>
          <w:rFonts w:ascii="Times New Roman" w:hAnsi="Times New Roman" w:cs="Times New Roman"/>
          <w:b/>
          <w:sz w:val="28"/>
          <w:szCs w:val="28"/>
        </w:rPr>
        <w:t xml:space="preserve">о реализации государственной программы «Доступная среда» </w:t>
      </w:r>
    </w:p>
    <w:p w:rsidR="00253331" w:rsidRDefault="008A2AA1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52D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2AA1">
        <w:rPr>
          <w:rFonts w:ascii="Times New Roman" w:hAnsi="Times New Roman" w:cs="Times New Roman"/>
          <w:b/>
          <w:sz w:val="28"/>
          <w:szCs w:val="28"/>
        </w:rPr>
        <w:t xml:space="preserve">в ГБОУ «СОШ № 5 г. </w:t>
      </w:r>
      <w:proofErr w:type="spellStart"/>
      <w:r w:rsidRPr="008A2AA1">
        <w:rPr>
          <w:rFonts w:ascii="Times New Roman" w:hAnsi="Times New Roman" w:cs="Times New Roman"/>
          <w:b/>
          <w:sz w:val="28"/>
          <w:szCs w:val="28"/>
        </w:rPr>
        <w:t>Малгобек</w:t>
      </w:r>
      <w:proofErr w:type="spellEnd"/>
      <w:r w:rsidRPr="008A2AA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2DF" w:rsidRDefault="001352DF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2DF" w:rsidRDefault="001352DF" w:rsidP="001352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611" w:rsidRDefault="008A2AA1" w:rsidP="00DC7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AA1">
        <w:rPr>
          <w:rFonts w:ascii="Times New Roman" w:hAnsi="Times New Roman" w:cs="Times New Roman"/>
          <w:sz w:val="24"/>
          <w:szCs w:val="24"/>
        </w:rPr>
        <w:t>Г</w:t>
      </w:r>
      <w:r w:rsidRPr="008A2AA1">
        <w:rPr>
          <w:rFonts w:ascii="Times New Roman" w:hAnsi="Times New Roman" w:cs="Times New Roman"/>
          <w:sz w:val="24"/>
          <w:szCs w:val="24"/>
        </w:rPr>
        <w:t>осударственной программы 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РФ с 2011 года. Школа была введена в эксплуатацию в 2012 году, поэтому некоторые моменты реализации этой программы были  заложены уже при </w:t>
      </w:r>
      <w:r w:rsidR="00DC7611">
        <w:rPr>
          <w:rFonts w:ascii="Times New Roman" w:hAnsi="Times New Roman" w:cs="Times New Roman"/>
          <w:sz w:val="24"/>
          <w:szCs w:val="24"/>
        </w:rPr>
        <w:t>строительстве з</w:t>
      </w:r>
      <w:r w:rsidR="008979B6">
        <w:rPr>
          <w:rFonts w:ascii="Times New Roman" w:hAnsi="Times New Roman" w:cs="Times New Roman"/>
          <w:sz w:val="24"/>
          <w:szCs w:val="24"/>
        </w:rPr>
        <w:t>дания</w:t>
      </w:r>
      <w:proofErr w:type="gramStart"/>
      <w:r w:rsidR="008979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79B6">
        <w:rPr>
          <w:rFonts w:ascii="Times New Roman" w:hAnsi="Times New Roman" w:cs="Times New Roman"/>
          <w:sz w:val="24"/>
          <w:szCs w:val="24"/>
        </w:rPr>
        <w:t xml:space="preserve"> Так, </w:t>
      </w:r>
      <w:r w:rsidR="00DC7611">
        <w:rPr>
          <w:rFonts w:ascii="Times New Roman" w:hAnsi="Times New Roman" w:cs="Times New Roman"/>
          <w:sz w:val="24"/>
          <w:szCs w:val="24"/>
        </w:rPr>
        <w:t xml:space="preserve">например, в школе есть пандусы, позволяющие инвалидам на коляске благополучно добраться до любого помещения на первом этаже. Те помещения, которые </w:t>
      </w:r>
      <w:proofErr w:type="gramStart"/>
      <w:r w:rsidR="00DC7611">
        <w:rPr>
          <w:rFonts w:ascii="Times New Roman" w:hAnsi="Times New Roman" w:cs="Times New Roman"/>
          <w:sz w:val="24"/>
          <w:szCs w:val="24"/>
        </w:rPr>
        <w:t>находятся выше первого этажа становя</w:t>
      </w:r>
      <w:r w:rsidR="008979B6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8979B6">
        <w:rPr>
          <w:rFonts w:ascii="Times New Roman" w:hAnsi="Times New Roman" w:cs="Times New Roman"/>
          <w:sz w:val="24"/>
          <w:szCs w:val="24"/>
        </w:rPr>
        <w:t xml:space="preserve"> доступными для них  за счёт </w:t>
      </w:r>
      <w:r w:rsidR="00DC7611">
        <w:rPr>
          <w:rFonts w:ascii="Times New Roman" w:hAnsi="Times New Roman" w:cs="Times New Roman"/>
          <w:sz w:val="24"/>
          <w:szCs w:val="24"/>
        </w:rPr>
        <w:t xml:space="preserve"> лифта, также имеющегося в школе.</w:t>
      </w:r>
    </w:p>
    <w:p w:rsidR="008E2958" w:rsidRDefault="008E2958" w:rsidP="00DC76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2013 году ООО «Центр слуха и речи ВЕРБОТОН-М+» предоставил школе в рамках программы </w:t>
      </w:r>
      <w:r w:rsidRPr="008A2AA1">
        <w:rPr>
          <w:rFonts w:ascii="Times New Roman" w:hAnsi="Times New Roman" w:cs="Times New Roman"/>
          <w:sz w:val="24"/>
          <w:szCs w:val="24"/>
        </w:rPr>
        <w:t>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учебное место для обучающихся с нарушением зрения, многофункциональный портативный сканер для работы с текстами, интерактивную д</w:t>
      </w:r>
      <w:r w:rsidR="001352DF">
        <w:rPr>
          <w:rFonts w:ascii="Times New Roman" w:hAnsi="Times New Roman" w:cs="Times New Roman"/>
          <w:sz w:val="24"/>
          <w:szCs w:val="24"/>
        </w:rPr>
        <w:t>оску с антибликовым покрытием, у</w:t>
      </w:r>
      <w:r>
        <w:rPr>
          <w:rFonts w:ascii="Times New Roman" w:hAnsi="Times New Roman" w:cs="Times New Roman"/>
          <w:sz w:val="24"/>
          <w:szCs w:val="24"/>
        </w:rPr>
        <w:t>чебное место для обучающихся с нарушениями опорно-двигательного аппарата, оборудование для сенсомоторной реабилитации и коррекции в классах и учебно-методические комплекты.</w:t>
      </w:r>
      <w:proofErr w:type="gramEnd"/>
      <w:r w:rsidR="001352DF">
        <w:rPr>
          <w:rFonts w:ascii="Times New Roman" w:hAnsi="Times New Roman" w:cs="Times New Roman"/>
          <w:sz w:val="24"/>
          <w:szCs w:val="24"/>
        </w:rPr>
        <w:t xml:space="preserve"> Все это оборудование используется учителями, логопедом, психологом, медсестрой школы для реабилитационных мероприятий, проводимых с учащимися с ОВЗ.</w:t>
      </w:r>
    </w:p>
    <w:p w:rsidR="008A2AA1" w:rsidRDefault="00DC7611" w:rsidP="00DC7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2AA1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A1">
        <w:rPr>
          <w:rFonts w:ascii="Times New Roman" w:hAnsi="Times New Roman" w:cs="Times New Roman"/>
          <w:sz w:val="24"/>
          <w:szCs w:val="24"/>
        </w:rPr>
        <w:t>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AA1">
        <w:rPr>
          <w:rFonts w:ascii="Times New Roman" w:hAnsi="Times New Roman" w:cs="Times New Roman"/>
          <w:sz w:val="24"/>
          <w:szCs w:val="24"/>
        </w:rPr>
        <w:t xml:space="preserve"> предусматривает создание полноценной, </w:t>
      </w:r>
      <w:proofErr w:type="spellStart"/>
      <w:r w:rsidR="008A2AA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8A2AA1">
        <w:rPr>
          <w:rFonts w:ascii="Times New Roman" w:hAnsi="Times New Roman" w:cs="Times New Roman"/>
          <w:sz w:val="24"/>
          <w:szCs w:val="24"/>
        </w:rPr>
        <w:t xml:space="preserve"> среды для детей-инвалидов</w:t>
      </w:r>
      <w:r w:rsidR="00A8731D">
        <w:rPr>
          <w:rFonts w:ascii="Times New Roman" w:hAnsi="Times New Roman" w:cs="Times New Roman"/>
          <w:sz w:val="24"/>
          <w:szCs w:val="24"/>
        </w:rPr>
        <w:t xml:space="preserve"> и с ОВЗ, обеспечение их права на получение образования и полноценное участие в общественной жизни. П</w:t>
      </w:r>
      <w:r w:rsidR="00A8731D" w:rsidRPr="008A2AA1">
        <w:rPr>
          <w:rFonts w:ascii="Times New Roman" w:hAnsi="Times New Roman" w:cs="Times New Roman"/>
          <w:sz w:val="24"/>
          <w:szCs w:val="24"/>
        </w:rPr>
        <w:t>рограммы «Доступная среда»</w:t>
      </w:r>
      <w:r w:rsidR="00A8731D">
        <w:rPr>
          <w:rFonts w:ascii="Times New Roman" w:hAnsi="Times New Roman" w:cs="Times New Roman"/>
          <w:sz w:val="24"/>
          <w:szCs w:val="24"/>
        </w:rPr>
        <w:t xml:space="preserve"> предусматривает создание условий для совместного обучения детей-инвалидов и детей, не име</w:t>
      </w:r>
      <w:r w:rsidR="008979B6">
        <w:rPr>
          <w:rFonts w:ascii="Times New Roman" w:hAnsi="Times New Roman" w:cs="Times New Roman"/>
          <w:sz w:val="24"/>
          <w:szCs w:val="24"/>
        </w:rPr>
        <w:t xml:space="preserve">ющих нарушений в развитии. Одним </w:t>
      </w:r>
      <w:r w:rsidR="00A8731D">
        <w:rPr>
          <w:rFonts w:ascii="Times New Roman" w:hAnsi="Times New Roman" w:cs="Times New Roman"/>
          <w:sz w:val="24"/>
          <w:szCs w:val="24"/>
        </w:rPr>
        <w:t xml:space="preserve"> из главных ориентиров </w:t>
      </w:r>
      <w:r w:rsidR="008979B6">
        <w:rPr>
          <w:rFonts w:ascii="Times New Roman" w:hAnsi="Times New Roman" w:cs="Times New Roman"/>
          <w:sz w:val="24"/>
          <w:szCs w:val="24"/>
        </w:rPr>
        <w:t xml:space="preserve"> является то, что </w:t>
      </w:r>
      <w:r w:rsidR="00A8731D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 не должны отличаться в правах и возможностях от обычных детей.</w:t>
      </w:r>
    </w:p>
    <w:p w:rsidR="0001588F" w:rsidRDefault="00A8731D" w:rsidP="00015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31D">
        <w:rPr>
          <w:rFonts w:ascii="Times New Roman" w:hAnsi="Times New Roman" w:cs="Times New Roman"/>
          <w:sz w:val="24"/>
          <w:szCs w:val="24"/>
        </w:rPr>
        <w:t>В</w:t>
      </w:r>
      <w:r w:rsidR="008979B6">
        <w:rPr>
          <w:rFonts w:ascii="Times New Roman" w:hAnsi="Times New Roman" w:cs="Times New Roman"/>
          <w:sz w:val="24"/>
          <w:szCs w:val="24"/>
        </w:rPr>
        <w:t xml:space="preserve"> каждом</w:t>
      </w:r>
      <w:r w:rsidRPr="00A8731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31D">
        <w:rPr>
          <w:rFonts w:ascii="Times New Roman" w:hAnsi="Times New Roman" w:cs="Times New Roman"/>
          <w:sz w:val="24"/>
          <w:szCs w:val="24"/>
        </w:rPr>
        <w:t xml:space="preserve">в ГБОУ «СОШ № 5 г. </w:t>
      </w:r>
      <w:proofErr w:type="spellStart"/>
      <w:r w:rsidRPr="00A8731D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 w:rsidRPr="00A873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2D4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9B6">
        <w:rPr>
          <w:rFonts w:ascii="Times New Roman" w:hAnsi="Times New Roman" w:cs="Times New Roman"/>
          <w:sz w:val="24"/>
          <w:szCs w:val="24"/>
        </w:rPr>
        <w:t>около тысячи учеников</w:t>
      </w:r>
      <w:proofErr w:type="gramEnd"/>
      <w:r w:rsidR="008979B6">
        <w:rPr>
          <w:rFonts w:ascii="Times New Roman" w:hAnsi="Times New Roman" w:cs="Times New Roman"/>
          <w:sz w:val="24"/>
          <w:szCs w:val="24"/>
        </w:rPr>
        <w:t xml:space="preserve"> </w:t>
      </w:r>
      <w:r w:rsidR="002D4B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31D" w:rsidRDefault="002D4B70" w:rsidP="00015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1- 11 класс</w:t>
      </w:r>
      <w:r w:rsidR="00593DA4">
        <w:rPr>
          <w:rFonts w:ascii="Times New Roman" w:hAnsi="Times New Roman" w:cs="Times New Roman"/>
          <w:sz w:val="24"/>
          <w:szCs w:val="24"/>
        </w:rPr>
        <w:t>ов. Из них</w:t>
      </w:r>
      <w:r w:rsidR="00F95A9C">
        <w:rPr>
          <w:rFonts w:ascii="Times New Roman" w:hAnsi="Times New Roman" w:cs="Times New Roman"/>
          <w:sz w:val="24"/>
          <w:szCs w:val="24"/>
        </w:rPr>
        <w:t xml:space="preserve"> каждый год</w:t>
      </w:r>
      <w:proofErr w:type="gramStart"/>
      <w:r w:rsidR="00593D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3DA4">
        <w:rPr>
          <w:rFonts w:ascii="Times New Roman" w:hAnsi="Times New Roman" w:cs="Times New Roman"/>
          <w:sz w:val="24"/>
          <w:szCs w:val="24"/>
        </w:rPr>
        <w:t xml:space="preserve"> как правило, 2</w:t>
      </w:r>
      <w:r w:rsidR="00F95A9C">
        <w:rPr>
          <w:rFonts w:ascii="Times New Roman" w:hAnsi="Times New Roman" w:cs="Times New Roman"/>
          <w:sz w:val="24"/>
          <w:szCs w:val="24"/>
        </w:rPr>
        <w:t>0</w:t>
      </w:r>
      <w:r w:rsidR="008979B6">
        <w:rPr>
          <w:rFonts w:ascii="Times New Roman" w:hAnsi="Times New Roman" w:cs="Times New Roman"/>
          <w:sz w:val="24"/>
          <w:szCs w:val="24"/>
        </w:rPr>
        <w:t>–</w:t>
      </w:r>
      <w:r w:rsidR="00593DA4">
        <w:rPr>
          <w:rFonts w:ascii="Times New Roman" w:hAnsi="Times New Roman" w:cs="Times New Roman"/>
          <w:sz w:val="24"/>
          <w:szCs w:val="24"/>
        </w:rPr>
        <w:t>5</w:t>
      </w:r>
      <w:r w:rsidR="008979B6">
        <w:rPr>
          <w:rFonts w:ascii="Times New Roman" w:hAnsi="Times New Roman" w:cs="Times New Roman"/>
          <w:sz w:val="24"/>
          <w:szCs w:val="24"/>
        </w:rPr>
        <w:t xml:space="preserve">0 </w:t>
      </w:r>
      <w:r w:rsidR="00B659ED">
        <w:rPr>
          <w:rFonts w:ascii="Times New Roman" w:hAnsi="Times New Roman" w:cs="Times New Roman"/>
          <w:sz w:val="24"/>
          <w:szCs w:val="24"/>
        </w:rPr>
        <w:t xml:space="preserve"> учащихся имеют ограниченные возможности здоровья, </w:t>
      </w:r>
      <w:r w:rsidR="008979B6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A4">
        <w:rPr>
          <w:rFonts w:ascii="Times New Roman" w:hAnsi="Times New Roman" w:cs="Times New Roman"/>
          <w:sz w:val="24"/>
          <w:szCs w:val="24"/>
        </w:rPr>
        <w:t xml:space="preserve">из которых, </w:t>
      </w:r>
      <w:r w:rsidR="00B659ED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-инвали</w:t>
      </w:r>
      <w:r w:rsidR="00B659ED">
        <w:rPr>
          <w:rFonts w:ascii="Times New Roman" w:hAnsi="Times New Roman" w:cs="Times New Roman"/>
          <w:sz w:val="24"/>
          <w:szCs w:val="24"/>
        </w:rPr>
        <w:t xml:space="preserve">ды , имеющие </w:t>
      </w:r>
      <w:r>
        <w:rPr>
          <w:rFonts w:ascii="Times New Roman" w:hAnsi="Times New Roman" w:cs="Times New Roman"/>
          <w:sz w:val="24"/>
          <w:szCs w:val="24"/>
        </w:rPr>
        <w:t>документ учреждения медико-социальной экспертизы, обучаются на дому по индивидуальным учебным</w:t>
      </w:r>
      <w:r w:rsidR="00B2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8979B6">
        <w:rPr>
          <w:rFonts w:ascii="Times New Roman" w:hAnsi="Times New Roman" w:cs="Times New Roman"/>
          <w:sz w:val="24"/>
          <w:szCs w:val="24"/>
        </w:rPr>
        <w:t>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обеспечения 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увеличения и развития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 доступности для инвалидов объектов и услуг в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школе разработан и утвержден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15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план мероприятий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повышению значений показателей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доступности для инвалидов</w:t>
      </w:r>
      <w:r w:rsidR="00015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объектов и услуг, кроме того, все эти пункты оговорены в «Плане развития школы 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период 2021-2025</w:t>
      </w:r>
      <w:r w:rsidR="00015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.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Ежегодно в школе на первом общешкольном родительском собрании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 проводит публичный отчет, в котором одним из вопросов является</w:t>
      </w:r>
      <w:proofErr w:type="gramEnd"/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 об особенностях и перспективах обучения детей с ОВЗ, а также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техническое обеспечение их образования.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Организационное обеспечение специальных условий образования для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с ОВЗ базируется на нормативно-правовой базе. Создание этих условий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 обеспечить не только реализацию образовательных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 самого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на получение соответствующего его возможностям образования, но и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реализацию прав всех остальных детей, включенных наравне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особым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 в инклюзивное образовательное пространство.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работы группы по инклюзивному образованию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учреждения, на методических совещаниях, педагогических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советах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изучены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нормативно-правовые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акты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федерального,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регионального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уровней,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которыми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педколлектив</w:t>
      </w:r>
      <w:proofErr w:type="spellEnd"/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руководствуется в работе: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«Конвенция о правах инвалидов». Принята Резолюцией Генеральной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Ассамбл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еи ОО</w:t>
      </w:r>
      <w:proofErr w:type="gramEnd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 от 13 декабря 2006 года N 61/106.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Ратифицирована</w:t>
      </w:r>
      <w:proofErr w:type="gramEnd"/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03.05.2012 N 46-ФЗ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Федеральный закон от 29 декабря 2012 г. № 273-ФЗ «Об образовании в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 (с последующими изменениями и дополнениями);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-Федеральный закон от 1 декабря 2014 г. № 419-ФЗ «О внесении изменений в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отдельные законодательные акты Российской Федерации по вопросам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социальной защиты инвалидов в связи с ратификацией Конвенции о правах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инвалидов»;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Постановление Правительства Российской Федерации от 4 июля 2020 г. №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985 «Об утверждении перечня национальных стандартов и сводов правил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(частей таких стандартов и сводов правил), в результате применения которых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обязательной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обеспечивается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закона "Технический регламент о безопасности зданий 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сооружений"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признании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утратившими</w:t>
      </w:r>
      <w:proofErr w:type="gramEnd"/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силу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некоторых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актов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Правительства Российской Федерации»;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-Приказ Министерства образования и науки Российской Федерации от 9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ноября 2015 года №1309 «Об утверждении порядка обеспечения условий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доступности для инвалидов объектов и предоставляемых услуг в сфере</w:t>
      </w:r>
      <w:r w:rsidR="009E72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а также оказания им при этом необходимой помощи».</w:t>
      </w:r>
    </w:p>
    <w:p w:rsidR="00542EC2" w:rsidRDefault="009E7207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Кроме того, в ГБОУ «СОШ № 5 г.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разработана «Программа психологической адаптации и социализации детей-инвалидов и детей с ОВЗ в условиях общеобразовательной школы», цель</w:t>
      </w:r>
      <w:r w:rsidR="00F95A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которой формирование эффективной системы интегрированного включения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детей-инвалидов в образовательную среду и социум с обеспечением успешной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психологической адаптации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социализации,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установление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ий партнерства и сотрудничества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 и ребенка, адаптация ребенка – инвалида в социуме</w:t>
      </w:r>
      <w:proofErr w:type="gramEnd"/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успешное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освоение общеобразовательных программ, 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есть также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 мероприятий по реализации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«Доступная среда».</w:t>
      </w:r>
      <w:r w:rsidR="00F95A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C7611" w:rsidRPr="00DC7611" w:rsidRDefault="00542EC2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школе разработаны и применяются </w:t>
      </w:r>
      <w:r w:rsidR="00F95A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адаптированные программы для слабовидящих, для детей с тяжелыми нарушениями речи, для детей с нарушениями опорно-двигательного аппарата и для детей с умеренной умственной отсталостью.</w:t>
      </w:r>
      <w:proofErr w:type="gramEnd"/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программных мероприятий «Доступной среды» в школе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функционирует хореографический класс, логопедический кабинет, кабинет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психолога и кабинет 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релаксации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Коллективные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занятия 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этих кабинетах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 воспитывать у детей с О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ВЗ приветливость, общительность,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доброжелательность.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Учитель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проведении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обучает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внимательному отношению к своему здоровью (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вести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подсчет пульса, частоты</w:t>
      </w:r>
      <w:r w:rsidR="008979B6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дыхания), умению подстраховывать друг друга на занятии. 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дети с ОВЗ и дети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-инвалид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 могут  посеща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внеурочные занятия, проводимые в классах, совместно с остальными</w:t>
      </w:r>
      <w:r w:rsidR="00162F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детьми.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Сетевое взаимодействие в образовании - это комплекс мер, направленных</w:t>
      </w:r>
    </w:p>
    <w:p w:rsidR="00DC7611" w:rsidRPr="00DC7611" w:rsidRDefault="00257BE9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дистанционных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уроков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школьниками,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имеющими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ограничения по здоровью. В школе таких детей нет. Кроме того, у каждого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 есть пароль для входа в электронный журнал, а также все родители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учащиеся имеют возможность выйти на официальный сайт школы.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формиро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вании образовательной среды в образовательном учреждении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инклюзивного</w:t>
      </w:r>
      <w:proofErr w:type="gramEnd"/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образования важную роль играет кадровый потенциал. 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Многие 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школы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прошли курсы повышения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квалификации по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инклюзивному</w:t>
      </w:r>
      <w:proofErr w:type="gramEnd"/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обучению. Все педагоги школы применяют </w:t>
      </w:r>
      <w:proofErr w:type="spell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здоровьесберегающие</w:t>
      </w:r>
      <w:proofErr w:type="spellEnd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технологии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 уроков, используя при этом различные типы уроков.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школе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ведётся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психолого-педагогическое</w:t>
      </w:r>
      <w:proofErr w:type="gramEnd"/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медико-социальное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сопровождение обучающихся с нарушениями здоровья, детей-инвалидов: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-осуществляется сопровождение социальным педагогом и инспектором ПДН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семей, нуждающихся в социальной поддержке;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-проводится социально - педагогический мониторинг (разработан социальный</w:t>
      </w:r>
      <w:proofErr w:type="gramEnd"/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паспорт школы);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-осуществляется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социально-педагогический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proofErr w:type="gramEnd"/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детьми,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проживающими на территории микрорайона школы и подлежащими обучению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(ведется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социально-педагогический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мониторинг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выявлению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необучающихся</w:t>
      </w:r>
      <w:proofErr w:type="spellEnd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-отслеживается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поступление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выпускников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разные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образовательные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и их трудоустройство;</w:t>
      </w:r>
    </w:p>
    <w:p w:rsidR="00DC7611" w:rsidRPr="00DC7611" w:rsidRDefault="00DC7611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-продолжается внедрение </w:t>
      </w:r>
      <w:proofErr w:type="spellStart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предпрофильной</w:t>
      </w:r>
      <w:proofErr w:type="spellEnd"/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подготовки.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57BE9"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школе</w:t>
      </w:r>
      <w:r w:rsidR="00542E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регулярно проводится</w:t>
      </w:r>
    </w:p>
    <w:p w:rsidR="00DC7611" w:rsidRDefault="00257BE9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мониторинг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удовлетворенности качеством предоставляемых образовательных услуг среди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и их родителей. 90% из опрошенных удовлетворены качеством</w:t>
      </w:r>
      <w:r w:rsidRPr="00593D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C7611" w:rsidRPr="00DC7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предоставляемых образовательных услуг.</w:t>
      </w:r>
      <w:proofErr w:type="gramEnd"/>
    </w:p>
    <w:p w:rsidR="001352DF" w:rsidRDefault="001352DF" w:rsidP="00DC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52DF" w:rsidRDefault="001352DF" w:rsidP="001352DF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52DF" w:rsidRDefault="001352DF" w:rsidP="001352DF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52DF" w:rsidRDefault="001352DF" w:rsidP="001352DF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52DF" w:rsidRDefault="001352DF" w:rsidP="001352DF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2DF">
        <w:rPr>
          <w:rFonts w:ascii="Times New Roman" w:hAnsi="Times New Roman" w:cs="Times New Roman"/>
          <w:sz w:val="18"/>
          <w:szCs w:val="18"/>
        </w:rPr>
        <w:t xml:space="preserve">Справку составила </w:t>
      </w:r>
      <w:proofErr w:type="spellStart"/>
      <w:r w:rsidRPr="001352DF">
        <w:rPr>
          <w:rFonts w:ascii="Times New Roman" w:hAnsi="Times New Roman" w:cs="Times New Roman"/>
          <w:sz w:val="18"/>
          <w:szCs w:val="18"/>
        </w:rPr>
        <w:t>зам.директора</w:t>
      </w:r>
      <w:proofErr w:type="spellEnd"/>
      <w:r w:rsidRPr="001352D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52DF" w:rsidRPr="001352DF" w:rsidRDefault="001352DF" w:rsidP="001352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352DF">
        <w:rPr>
          <w:rFonts w:ascii="Times New Roman" w:hAnsi="Times New Roman" w:cs="Times New Roman"/>
          <w:sz w:val="18"/>
          <w:szCs w:val="18"/>
        </w:rPr>
        <w:t xml:space="preserve">по УВР </w:t>
      </w:r>
      <w:proofErr w:type="spellStart"/>
      <w:r w:rsidRPr="001352DF">
        <w:rPr>
          <w:rFonts w:ascii="Times New Roman" w:hAnsi="Times New Roman" w:cs="Times New Roman"/>
          <w:sz w:val="18"/>
          <w:szCs w:val="18"/>
        </w:rPr>
        <w:t>Пугоева</w:t>
      </w:r>
      <w:proofErr w:type="spellEnd"/>
      <w:r w:rsidRPr="001352DF">
        <w:rPr>
          <w:rFonts w:ascii="Times New Roman" w:hAnsi="Times New Roman" w:cs="Times New Roman"/>
          <w:sz w:val="18"/>
          <w:szCs w:val="18"/>
        </w:rPr>
        <w:t xml:space="preserve"> З.Б.</w:t>
      </w:r>
    </w:p>
    <w:sectPr w:rsidR="001352DF" w:rsidRPr="001352DF" w:rsidSect="00F24CD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E4"/>
    <w:multiLevelType w:val="multilevel"/>
    <w:tmpl w:val="96EE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30C9"/>
    <w:multiLevelType w:val="multilevel"/>
    <w:tmpl w:val="970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873D3"/>
    <w:multiLevelType w:val="hybridMultilevel"/>
    <w:tmpl w:val="9A287098"/>
    <w:lvl w:ilvl="0" w:tplc="6EAC415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387B"/>
    <w:multiLevelType w:val="multilevel"/>
    <w:tmpl w:val="7F36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E3377"/>
    <w:multiLevelType w:val="multilevel"/>
    <w:tmpl w:val="24FA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14F47"/>
    <w:multiLevelType w:val="multilevel"/>
    <w:tmpl w:val="1D7A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F649E"/>
    <w:multiLevelType w:val="multilevel"/>
    <w:tmpl w:val="9A9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A764E"/>
    <w:multiLevelType w:val="multilevel"/>
    <w:tmpl w:val="6D5C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92F98"/>
    <w:multiLevelType w:val="multilevel"/>
    <w:tmpl w:val="414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63EDF"/>
    <w:multiLevelType w:val="multilevel"/>
    <w:tmpl w:val="4A3C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20502"/>
    <w:multiLevelType w:val="multilevel"/>
    <w:tmpl w:val="972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F25A5"/>
    <w:multiLevelType w:val="multilevel"/>
    <w:tmpl w:val="A8A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A49A3"/>
    <w:multiLevelType w:val="multilevel"/>
    <w:tmpl w:val="5228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B43BE"/>
    <w:multiLevelType w:val="multilevel"/>
    <w:tmpl w:val="FFEC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47B18"/>
    <w:multiLevelType w:val="multilevel"/>
    <w:tmpl w:val="49E6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2436F"/>
    <w:multiLevelType w:val="multilevel"/>
    <w:tmpl w:val="25EC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31B53"/>
    <w:multiLevelType w:val="hybridMultilevel"/>
    <w:tmpl w:val="310E4378"/>
    <w:lvl w:ilvl="0" w:tplc="A6F8228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5555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4605E"/>
    <w:multiLevelType w:val="multilevel"/>
    <w:tmpl w:val="729C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81129"/>
    <w:multiLevelType w:val="multilevel"/>
    <w:tmpl w:val="2FF8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80AFD"/>
    <w:multiLevelType w:val="multilevel"/>
    <w:tmpl w:val="583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11839"/>
    <w:multiLevelType w:val="multilevel"/>
    <w:tmpl w:val="D994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E7591"/>
    <w:multiLevelType w:val="hybridMultilevel"/>
    <w:tmpl w:val="D4461B1E"/>
    <w:lvl w:ilvl="0" w:tplc="95E02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EBF"/>
    <w:multiLevelType w:val="hybridMultilevel"/>
    <w:tmpl w:val="2FB484E8"/>
    <w:lvl w:ilvl="0" w:tplc="D11A658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3CCF"/>
    <w:multiLevelType w:val="multilevel"/>
    <w:tmpl w:val="45B8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F26E9"/>
    <w:multiLevelType w:val="multilevel"/>
    <w:tmpl w:val="84E6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B6640"/>
    <w:multiLevelType w:val="multilevel"/>
    <w:tmpl w:val="7F36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0590B"/>
    <w:multiLevelType w:val="multilevel"/>
    <w:tmpl w:val="784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4"/>
  </w:num>
  <w:num w:numId="9">
    <w:abstractNumId w:val="8"/>
  </w:num>
  <w:num w:numId="10">
    <w:abstractNumId w:val="18"/>
  </w:num>
  <w:num w:numId="11">
    <w:abstractNumId w:val="19"/>
  </w:num>
  <w:num w:numId="12">
    <w:abstractNumId w:val="7"/>
  </w:num>
  <w:num w:numId="13">
    <w:abstractNumId w:val="26"/>
  </w:num>
  <w:num w:numId="14">
    <w:abstractNumId w:val="12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4"/>
  </w:num>
  <w:num w:numId="20">
    <w:abstractNumId w:val="0"/>
  </w:num>
  <w:num w:numId="21">
    <w:abstractNumId w:val="10"/>
  </w:num>
  <w:num w:numId="22">
    <w:abstractNumId w:val="3"/>
  </w:num>
  <w:num w:numId="23">
    <w:abstractNumId w:val="25"/>
  </w:num>
  <w:num w:numId="24">
    <w:abstractNumId w:val="16"/>
  </w:num>
  <w:num w:numId="25">
    <w:abstractNumId w:val="2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8B"/>
    <w:rsid w:val="0001588F"/>
    <w:rsid w:val="00037EAC"/>
    <w:rsid w:val="001352DF"/>
    <w:rsid w:val="00162F7D"/>
    <w:rsid w:val="00186DA1"/>
    <w:rsid w:val="001C59BC"/>
    <w:rsid w:val="00253331"/>
    <w:rsid w:val="00257BE9"/>
    <w:rsid w:val="002D4B70"/>
    <w:rsid w:val="00301784"/>
    <w:rsid w:val="003965EC"/>
    <w:rsid w:val="00542EC2"/>
    <w:rsid w:val="00593DA4"/>
    <w:rsid w:val="005A5B92"/>
    <w:rsid w:val="006A18C8"/>
    <w:rsid w:val="0080689F"/>
    <w:rsid w:val="008979B6"/>
    <w:rsid w:val="008A2AA1"/>
    <w:rsid w:val="008E2958"/>
    <w:rsid w:val="009E7207"/>
    <w:rsid w:val="00A64735"/>
    <w:rsid w:val="00A8731D"/>
    <w:rsid w:val="00AF08C5"/>
    <w:rsid w:val="00B232EC"/>
    <w:rsid w:val="00B659ED"/>
    <w:rsid w:val="00C514E1"/>
    <w:rsid w:val="00DC7611"/>
    <w:rsid w:val="00DD1A8B"/>
    <w:rsid w:val="00E95CD4"/>
    <w:rsid w:val="00F24CD4"/>
    <w:rsid w:val="00F533B7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A1"/>
    <w:pPr>
      <w:ind w:left="720"/>
      <w:contextualSpacing/>
    </w:pPr>
  </w:style>
  <w:style w:type="paragraph" w:customStyle="1" w:styleId="c6">
    <w:name w:val="c6"/>
    <w:basedOn w:val="a"/>
    <w:rsid w:val="00F2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4CD4"/>
  </w:style>
  <w:style w:type="character" w:customStyle="1" w:styleId="c26">
    <w:name w:val="c26"/>
    <w:basedOn w:val="a0"/>
    <w:rsid w:val="00F24CD4"/>
  </w:style>
  <w:style w:type="character" w:customStyle="1" w:styleId="c33">
    <w:name w:val="c33"/>
    <w:basedOn w:val="a0"/>
    <w:rsid w:val="00F24CD4"/>
  </w:style>
  <w:style w:type="character" w:styleId="a4">
    <w:name w:val="Strong"/>
    <w:basedOn w:val="a0"/>
    <w:uiPriority w:val="22"/>
    <w:qFormat/>
    <w:rsid w:val="006A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A1"/>
    <w:pPr>
      <w:ind w:left="720"/>
      <w:contextualSpacing/>
    </w:pPr>
  </w:style>
  <w:style w:type="paragraph" w:customStyle="1" w:styleId="c6">
    <w:name w:val="c6"/>
    <w:basedOn w:val="a"/>
    <w:rsid w:val="00F2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4CD4"/>
  </w:style>
  <w:style w:type="character" w:customStyle="1" w:styleId="c26">
    <w:name w:val="c26"/>
    <w:basedOn w:val="a0"/>
    <w:rsid w:val="00F24CD4"/>
  </w:style>
  <w:style w:type="character" w:customStyle="1" w:styleId="c33">
    <w:name w:val="c33"/>
    <w:basedOn w:val="a0"/>
    <w:rsid w:val="00F24CD4"/>
  </w:style>
  <w:style w:type="character" w:styleId="a4">
    <w:name w:val="Strong"/>
    <w:basedOn w:val="a0"/>
    <w:uiPriority w:val="22"/>
    <w:qFormat/>
    <w:rsid w:val="006A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2024-10-22T13:18:00Z</cp:lastPrinted>
  <dcterms:created xsi:type="dcterms:W3CDTF">2024-12-23T08:38:00Z</dcterms:created>
  <dcterms:modified xsi:type="dcterms:W3CDTF">2024-12-23T13:12:00Z</dcterms:modified>
</cp:coreProperties>
</file>